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B7" w:rsidRPr="000D6BB7" w:rsidRDefault="000D6BB7" w:rsidP="000D6BB7">
      <w:pPr>
        <w:suppressAutoHyphens/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6BB7" w:rsidRPr="000D6BB7" w:rsidRDefault="000D6BB7" w:rsidP="000D6B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750" cy="838200"/>
            <wp:effectExtent l="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B7" w:rsidRPr="000D6BB7" w:rsidRDefault="000D6BB7" w:rsidP="000D6BB7">
      <w:pPr>
        <w:suppressAutoHyphens/>
        <w:spacing w:after="0" w:line="240" w:lineRule="auto"/>
        <w:ind w:left="-1701" w:right="-56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ЧЕБАРКУЛЬСКОГО ГОРОДСКОГО ОКРУГА</w:t>
      </w:r>
    </w:p>
    <w:p w:rsidR="000D6BB7" w:rsidRPr="000D6BB7" w:rsidRDefault="000D6BB7" w:rsidP="000D6B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Челябинской области</w:t>
      </w:r>
    </w:p>
    <w:p w:rsidR="000D6BB7" w:rsidRPr="000D6BB7" w:rsidRDefault="000D6BB7" w:rsidP="000D6B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D6BB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УПРАВЛЕНИЕ ПО ФИЗИЧЕСКОЙ КУЛЬТУРЕ И СПОРТУ</w:t>
      </w:r>
    </w:p>
    <w:p w:rsidR="000D6BB7" w:rsidRPr="000D6BB7" w:rsidRDefault="000E6379" w:rsidP="000D6B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63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251659264;visibility:visible" from="0,10.15pt" to="484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" strokeweight="5.25pt">
            <v:stroke linestyle="thinThick"/>
          </v:line>
        </w:pict>
      </w:r>
    </w:p>
    <w:p w:rsidR="000D6BB7" w:rsidRPr="000D6BB7" w:rsidRDefault="000D6BB7" w:rsidP="000D6B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14"/>
          <w:sz w:val="20"/>
          <w:szCs w:val="20"/>
          <w:lang w:eastAsia="ar-SA"/>
        </w:rPr>
      </w:pPr>
      <w:r w:rsidRPr="000D6BB7">
        <w:rPr>
          <w:rFonts w:ascii="Times New Roman" w:eastAsia="Times New Roman" w:hAnsi="Times New Roman" w:cs="Times New Roman"/>
          <w:spacing w:val="14"/>
          <w:sz w:val="20"/>
          <w:szCs w:val="20"/>
          <w:lang w:eastAsia="ar-SA"/>
        </w:rPr>
        <w:t xml:space="preserve">ул. Ленина, 13 «а», город Чебаркуль, Челябинской области, Российская Федерация, 456440, </w:t>
      </w:r>
    </w:p>
    <w:p w:rsidR="000D6BB7" w:rsidRPr="000D6BB7" w:rsidRDefault="000D6BB7" w:rsidP="000D6B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6BB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телефон: (8-35168) 2-04-36,  </w:t>
      </w:r>
      <w:r w:rsidRPr="000D6BB7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web</w:t>
      </w:r>
      <w:r w:rsidRPr="000D6BB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  <w:hyperlink r:id="rId5" w:history="1">
        <w:r w:rsidRPr="000D6BB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www</w:t>
        </w:r>
        <w:r w:rsidRPr="000D6BB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.</w:t>
        </w:r>
        <w:r w:rsidRPr="000D6BB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chebarcul</w:t>
        </w:r>
        <w:r w:rsidRPr="000D6BB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.</w:t>
        </w:r>
        <w:r w:rsidRPr="000D6BB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ru</w:t>
        </w:r>
      </w:hyperlink>
      <w:r w:rsidRPr="000D6BB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proofErr w:type="gramStart"/>
      <w:r w:rsidRPr="000D6BB7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proofErr w:type="gramEnd"/>
      <w:r w:rsidRPr="000D6BB7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0D6BB7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mail</w:t>
      </w:r>
      <w:r w:rsidRPr="000D6BB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  <w:r w:rsidRPr="000D6BB7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ufkis</w:t>
      </w:r>
      <w:r w:rsidRPr="000D6BB7">
        <w:rPr>
          <w:rFonts w:ascii="Times New Roman" w:eastAsia="Times New Roman" w:hAnsi="Times New Roman" w:cs="Times New Roman"/>
          <w:sz w:val="20"/>
          <w:szCs w:val="20"/>
          <w:lang w:eastAsia="ar-SA"/>
        </w:rPr>
        <w:t>74@</w:t>
      </w:r>
      <w:r w:rsidRPr="000D6BB7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mail</w:t>
      </w:r>
      <w:r w:rsidRPr="000D6BB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0D6BB7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ru</w:t>
      </w:r>
    </w:p>
    <w:p w:rsidR="000D6BB7" w:rsidRPr="000D6BB7" w:rsidRDefault="000D6BB7" w:rsidP="000D6B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ar-SA"/>
        </w:rPr>
      </w:pPr>
    </w:p>
    <w:p w:rsidR="000D6BB7" w:rsidRPr="000D6BB7" w:rsidRDefault="000D6BB7" w:rsidP="000D6B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ar-SA"/>
        </w:rPr>
      </w:pPr>
      <w:r w:rsidRPr="000D6BB7">
        <w:rPr>
          <w:rFonts w:ascii="Times New Roman" w:eastAsia="Times New Roman" w:hAnsi="Times New Roman" w:cs="Times New Roman"/>
          <w:sz w:val="26"/>
          <w:szCs w:val="28"/>
          <w:lang w:eastAsia="ar-SA"/>
        </w:rPr>
        <w:t>ПРИКАЗ</w:t>
      </w:r>
    </w:p>
    <w:p w:rsidR="000D6BB7" w:rsidRPr="000D6BB7" w:rsidRDefault="000D6BB7" w:rsidP="000D6B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ar-SA"/>
        </w:rPr>
      </w:pPr>
      <w:r w:rsidRPr="000D6BB7">
        <w:rPr>
          <w:rFonts w:ascii="Times New Roman" w:eastAsia="Times New Roman" w:hAnsi="Times New Roman" w:cs="Times New Roman"/>
          <w:sz w:val="26"/>
          <w:szCs w:val="28"/>
          <w:lang w:eastAsia="ar-SA"/>
        </w:rPr>
        <w:t>от 21 июля 2025 г.                                                                                                       № 93</w:t>
      </w:r>
    </w:p>
    <w:p w:rsidR="000D6BB7" w:rsidRPr="000D6BB7" w:rsidRDefault="000D6BB7" w:rsidP="000D6B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ar-SA"/>
        </w:rPr>
      </w:pPr>
    </w:p>
    <w:p w:rsidR="000D6BB7" w:rsidRPr="000D6BB7" w:rsidRDefault="000D6BB7" w:rsidP="000D6BB7">
      <w:pPr>
        <w:suppressAutoHyphens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suppressAutoHyphens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suppressAutoHyphens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списка СОНКО</w:t>
      </w:r>
    </w:p>
    <w:p w:rsidR="000D6BB7" w:rsidRPr="000D6BB7" w:rsidRDefault="000D6BB7" w:rsidP="000D6B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В соответствии с пунктом 3.9 Порядка определения объёма и предоставления в 2025 году субсидий социально ориентированным некоммерческим организациям, осуществляющим деятельность в сфере физической культуры и спорта на территории </w:t>
      </w:r>
      <w:proofErr w:type="spellStart"/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Чебаркульского</w:t>
      </w:r>
      <w:proofErr w:type="spellEnd"/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округа, утвержденного постановлением администрации </w:t>
      </w:r>
      <w:proofErr w:type="spellStart"/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Чебаркульского</w:t>
      </w:r>
      <w:proofErr w:type="spellEnd"/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 от 16.05.2025г.  № 291</w:t>
      </w:r>
    </w:p>
    <w:p w:rsidR="000D6BB7" w:rsidRPr="000D6BB7" w:rsidRDefault="000D6BB7" w:rsidP="000D6B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6B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</w:t>
      </w:r>
    </w:p>
    <w:p w:rsidR="000D6BB7" w:rsidRPr="000D6BB7" w:rsidRDefault="000D6BB7" w:rsidP="000D6B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6B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ПРИКАЗЫВАЮ:</w:t>
      </w:r>
    </w:p>
    <w:p w:rsidR="000D6BB7" w:rsidRPr="000D6BB7" w:rsidRDefault="000D6BB7" w:rsidP="000D6B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6BB7" w:rsidRPr="000D6BB7" w:rsidRDefault="000D6BB7" w:rsidP="000D6BB7">
      <w:pPr>
        <w:tabs>
          <w:tab w:val="left" w:pos="9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 Утвердить список социально ориентированных некоммерческих организаций, допущенных к участию во втором этапе конкурсного отбора на предоставление в 2025 году субсидий на осуществление деятельности в сфере физической культуры и спорта в </w:t>
      </w:r>
      <w:proofErr w:type="spellStart"/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Чебаркульском</w:t>
      </w:r>
      <w:proofErr w:type="spellEnd"/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городском округе (Приложение№1)</w:t>
      </w:r>
    </w:p>
    <w:p w:rsidR="000D6BB7" w:rsidRPr="000D6BB7" w:rsidRDefault="000D6BB7" w:rsidP="000D6BB7">
      <w:pPr>
        <w:tabs>
          <w:tab w:val="left" w:pos="9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2. Настоящий приказ подлежит официальному опубликованию на сайте администрации </w:t>
      </w:r>
      <w:proofErr w:type="spellStart"/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Чебаркульского</w:t>
      </w:r>
      <w:proofErr w:type="spellEnd"/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округа.</w:t>
      </w:r>
    </w:p>
    <w:p w:rsidR="000D6BB7" w:rsidRPr="000D6BB7" w:rsidRDefault="000D6BB7" w:rsidP="000D6BB7">
      <w:pPr>
        <w:tabs>
          <w:tab w:val="left" w:pos="9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3. </w:t>
      </w:r>
      <w:proofErr w:type="gramStart"/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приказа оставляю за собой</w:t>
      </w:r>
    </w:p>
    <w:p w:rsidR="000D6BB7" w:rsidRPr="000D6BB7" w:rsidRDefault="000D6BB7" w:rsidP="000D6B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tabs>
          <w:tab w:val="left" w:pos="57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Управления                                                                    А.С. Никулин</w:t>
      </w:r>
    </w:p>
    <w:p w:rsidR="000D6BB7" w:rsidRPr="000D6BB7" w:rsidRDefault="000D6BB7" w:rsidP="000D6BB7">
      <w:pPr>
        <w:tabs>
          <w:tab w:val="left" w:pos="57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</w:r>
    </w:p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BB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1 к Приказу № 93</w:t>
      </w:r>
    </w:p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BB7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«21» июля 2025г</w:t>
      </w:r>
    </w:p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tabs>
          <w:tab w:val="left" w:pos="2220"/>
        </w:tabs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Список социально ориентированных некоммерческих организаций, допущенных к участию во втором этапе конкурсного отбора на предоставление в 2025 году субсидий на осуществление деятельности в сфере физической культуры и спорта на территории </w:t>
      </w:r>
      <w:proofErr w:type="spellStart"/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Чебаркульского</w:t>
      </w:r>
      <w:proofErr w:type="spellEnd"/>
      <w:r w:rsidRPr="000D6B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округа.</w:t>
      </w:r>
    </w:p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417"/>
        <w:gridCol w:w="1985"/>
        <w:gridCol w:w="3544"/>
        <w:gridCol w:w="1949"/>
      </w:tblGrid>
      <w:tr w:rsidR="000D6BB7" w:rsidRPr="000D6BB7" w:rsidTr="00EA739A">
        <w:tc>
          <w:tcPr>
            <w:tcW w:w="959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b/>
                <w:lang w:eastAsia="ar-SA"/>
              </w:rPr>
              <w:t>Регистрационный номер заявки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b/>
                <w:lang w:eastAsia="ar-SA"/>
              </w:rPr>
              <w:t>Название проекта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СОНКО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b/>
                <w:lang w:eastAsia="ar-SA"/>
              </w:rPr>
              <w:t>Направление, которому соответствует планируемая деятельность по проекту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b/>
                <w:lang w:eastAsia="ar-SA"/>
              </w:rPr>
              <w:t>ОГРН</w:t>
            </w:r>
          </w:p>
        </w:tc>
      </w:tr>
      <w:tr w:rsidR="000D6BB7" w:rsidRPr="000D6BB7" w:rsidTr="00EA739A">
        <w:trPr>
          <w:trHeight w:val="2537"/>
        </w:trPr>
        <w:tc>
          <w:tcPr>
            <w:tcW w:w="959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«Время САМБО»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 xml:space="preserve">СОО "Федерация Самбо и Дзюдо </w:t>
            </w:r>
            <w:proofErr w:type="spellStart"/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Чебаркульского</w:t>
            </w:r>
            <w:proofErr w:type="spellEnd"/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 xml:space="preserve"> городского округа и </w:t>
            </w:r>
            <w:proofErr w:type="spellStart"/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Чебаркульского</w:t>
            </w:r>
            <w:proofErr w:type="spellEnd"/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 xml:space="preserve"> муниципального района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6BB7" w:rsidRPr="000D6BB7" w:rsidRDefault="000D6BB7" w:rsidP="000D6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 xml:space="preserve">Участие в Межрегиональном турнире по самбо «Дружба», организация и проведение Открытого Первенства </w:t>
            </w:r>
            <w:proofErr w:type="spellStart"/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Чебаркульского</w:t>
            </w:r>
            <w:proofErr w:type="spellEnd"/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 xml:space="preserve"> городского округа по самбо, участие в Первенстве Челябинской области по самбо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1117400001091</w:t>
            </w:r>
          </w:p>
        </w:tc>
      </w:tr>
      <w:tr w:rsidR="000D6BB7" w:rsidRPr="000D6BB7" w:rsidTr="00EA739A">
        <w:tc>
          <w:tcPr>
            <w:tcW w:w="959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 xml:space="preserve">СОО «Федерация греко-римской борьбы </w:t>
            </w:r>
            <w:proofErr w:type="spellStart"/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Чебаркульского</w:t>
            </w:r>
            <w:proofErr w:type="spellEnd"/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 xml:space="preserve"> городского округа и </w:t>
            </w:r>
            <w:proofErr w:type="spellStart"/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Чебаркульского</w:t>
            </w:r>
            <w:proofErr w:type="spellEnd"/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 xml:space="preserve"> муниципального района»</w:t>
            </w:r>
          </w:p>
        </w:tc>
        <w:tc>
          <w:tcPr>
            <w:tcW w:w="3544" w:type="dxa"/>
            <w:shd w:val="clear" w:color="auto" w:fill="auto"/>
          </w:tcPr>
          <w:p w:rsidR="000D6BB7" w:rsidRPr="000D6BB7" w:rsidRDefault="000D6BB7" w:rsidP="000D6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 xml:space="preserve">Организация спортивного соревнования, посвященного герою ВОВ.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1117400002741</w:t>
            </w:r>
          </w:p>
        </w:tc>
      </w:tr>
      <w:tr w:rsidR="000D6BB7" w:rsidRPr="000D6BB7" w:rsidTr="00EA739A">
        <w:tc>
          <w:tcPr>
            <w:tcW w:w="959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Calibri" w:hAnsi="Times New Roman" w:cs="Times New Roman"/>
                <w:szCs w:val="28"/>
                <w:lang w:eastAsia="ar-SA"/>
              </w:rPr>
              <w:t>Чемпионами не рождаются, ими становятся!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АНО "Спортивный комплекс Чемпион"</w:t>
            </w:r>
          </w:p>
        </w:tc>
        <w:tc>
          <w:tcPr>
            <w:tcW w:w="3544" w:type="dxa"/>
            <w:shd w:val="clear" w:color="auto" w:fill="auto"/>
          </w:tcPr>
          <w:p w:rsidR="000D6BB7" w:rsidRPr="000D6BB7" w:rsidRDefault="000D6BB7" w:rsidP="000D6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Участие в Первенстве и чемпионате Челябинской области по </w:t>
            </w:r>
            <w:proofErr w:type="spellStart"/>
            <w:r w:rsidRPr="000D6BB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киокусинкай</w:t>
            </w:r>
            <w:proofErr w:type="spellEnd"/>
            <w:r w:rsidRPr="000D6BB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, участие во Всероссийском соревновании по </w:t>
            </w:r>
            <w:proofErr w:type="spellStart"/>
            <w:r w:rsidRPr="000D6BB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киокусинкай</w:t>
            </w:r>
            <w:proofErr w:type="spellEnd"/>
            <w:r w:rsidRPr="000D6BB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г. Москва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1217400044993</w:t>
            </w:r>
          </w:p>
        </w:tc>
      </w:tr>
      <w:tr w:rsidR="000D6BB7" w:rsidRPr="000D6BB7" w:rsidTr="00EA739A">
        <w:tc>
          <w:tcPr>
            <w:tcW w:w="959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Звезда вперед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6BB7" w:rsidRPr="000D6BB7" w:rsidRDefault="000D6BB7" w:rsidP="000D6BB7">
            <w:pPr>
              <w:tabs>
                <w:tab w:val="left" w:pos="6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ЧГОО Хоккейный клуб "Звезда" Чебаркуль</w:t>
            </w:r>
          </w:p>
        </w:tc>
        <w:tc>
          <w:tcPr>
            <w:tcW w:w="3544" w:type="dxa"/>
            <w:shd w:val="clear" w:color="auto" w:fill="auto"/>
          </w:tcPr>
          <w:p w:rsidR="000D6BB7" w:rsidRPr="000D6BB7" w:rsidRDefault="000D6BB7" w:rsidP="000D6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 xml:space="preserve">Участие в чемпионате Челябинской области по хоккею с шайбой среди мужских команд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6BB7" w:rsidRPr="000D6BB7" w:rsidRDefault="000D6BB7" w:rsidP="000D6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D6BB7">
              <w:rPr>
                <w:rFonts w:ascii="Times New Roman" w:eastAsia="Times New Roman" w:hAnsi="Times New Roman" w:cs="Times New Roman"/>
                <w:lang w:eastAsia="ar-SA"/>
              </w:rPr>
              <w:t>11447400002925</w:t>
            </w:r>
          </w:p>
        </w:tc>
      </w:tr>
    </w:tbl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Pr="000D6BB7" w:rsidRDefault="000D6BB7" w:rsidP="000D6BB7">
      <w:pPr>
        <w:tabs>
          <w:tab w:val="left" w:pos="68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BB7" w:rsidRDefault="000D6BB7">
      <w:bookmarkStart w:id="0" w:name="_GoBack"/>
      <w:bookmarkEnd w:id="0"/>
    </w:p>
    <w:sectPr w:rsidR="000D6BB7" w:rsidSect="000E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D6BB7"/>
    <w:rsid w:val="000D6BB7"/>
    <w:rsid w:val="000E6379"/>
    <w:rsid w:val="00C2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barcul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ikt-nach</cp:lastModifiedBy>
  <cp:revision>2</cp:revision>
  <dcterms:created xsi:type="dcterms:W3CDTF">2025-09-03T03:40:00Z</dcterms:created>
  <dcterms:modified xsi:type="dcterms:W3CDTF">2025-09-05T08:11:00Z</dcterms:modified>
</cp:coreProperties>
</file>